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65" w:rsidRPr="00C64965" w:rsidRDefault="00C64965" w:rsidP="00C6496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6496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«Обучение танцам дошкольников»</w:t>
      </w:r>
    </w:p>
    <w:p w:rsidR="00C64965" w:rsidRPr="00C64965" w:rsidRDefault="00C64965" w:rsidP="00C64965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64965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Пришел как - то человек к мудрецу и сказал ему:</w:t>
      </w:r>
      <w:r w:rsidRPr="00C649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br/>
      </w:r>
      <w:r w:rsidRPr="00C64965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"О Мудрец, научи меня отличать истину </w:t>
      </w:r>
      <w:proofErr w:type="gramStart"/>
      <w:r w:rsidRPr="00C64965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от</w:t>
      </w:r>
      <w:proofErr w:type="gramEnd"/>
      <w:r w:rsidRPr="00C64965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 лжи</w:t>
      </w:r>
      <w:r w:rsidRPr="00C649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br/>
      </w:r>
      <w:r w:rsidRPr="00C64965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красоту от безобразия. Научи меня радости жизни</w:t>
      </w:r>
      <w:proofErr w:type="gramStart"/>
      <w:r w:rsidRPr="00C64965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."</w:t>
      </w:r>
      <w:r w:rsidRPr="00C649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br/>
      </w:r>
      <w:proofErr w:type="gramEnd"/>
      <w:r w:rsidRPr="00C64965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Подумал Мудрец и… научил Человека танцевать.</w:t>
      </w:r>
    </w:p>
    <w:p w:rsidR="00C64965" w:rsidRPr="00C64965" w:rsidRDefault="00C64965" w:rsidP="00C6496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6496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Танец </w:t>
      </w:r>
      <w:r w:rsidRPr="00C649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искусство синтетическое. Оно направлено на решение музыкально-ритмического, физического, эстетического и психического развития детей. Движения под музыку приучают их к коллективным действиям, способствуют воспитанию чувства коллективизма, дружбы, товарищества, взаимного уважения.</w:t>
      </w:r>
    </w:p>
    <w:p w:rsidR="00C64965" w:rsidRPr="00C64965" w:rsidRDefault="00C64965" w:rsidP="00C6496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649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 настоящее время внимание детей и педагогов привлекают современные ритмы музыки, новые танцы. Но иногда приходится сталкиваться с тем, что дети, наблюдая в быту танцы взрослых, подражают самым худшим образцам их исполнения (они </w:t>
      </w:r>
      <w:proofErr w:type="gramStart"/>
      <w:r w:rsidRPr="00C649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кривляются</w:t>
      </w:r>
      <w:proofErr w:type="gramEnd"/>
      <w:r w:rsidRPr="00C649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ломаются, танцуют грубо, немузыкально). Это вызывает большую тревогу, так как именно в дошкольном возрасте закладываются основы художественно-музыкального вкуса.</w:t>
      </w:r>
    </w:p>
    <w:p w:rsidR="00C64965" w:rsidRPr="00C64965" w:rsidRDefault="00C64965" w:rsidP="00C6496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649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Детям легче передать свое понимание музыки не словом, а посредством движений. А это хорошая предпосылка для творческого процесса.</w:t>
      </w:r>
    </w:p>
    <w:p w:rsidR="00C64965" w:rsidRPr="00C64965" w:rsidRDefault="00C64965" w:rsidP="00C6496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C6496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Научить ребенка передавать характер музыкального произведения, его образное содержание через пластику движений под музыку – именно на это направлена работа над танцем.</w:t>
      </w:r>
    </w:p>
    <w:p w:rsidR="00C64965" w:rsidRPr="00C64965" w:rsidRDefault="00C64965" w:rsidP="00C6496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649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Приобретая знания и навыки в области танцевального искусства, дети начинают понимать, что каждый танец имеет свое содержание, характер, свой образ. Чтобы передать выразительность танцевальных образов, ребенок должен запомнить не только сами движения, но и их последовательность (что само по себе положительно влияет на развитие памяти и внимания), но и мобилизовать воображение, наблюдательность, творческую активность.</w:t>
      </w:r>
    </w:p>
    <w:p w:rsidR="00C64965" w:rsidRPr="00C64965" w:rsidRDefault="00C64965" w:rsidP="00C6496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</w:pPr>
      <w:r w:rsidRPr="00C64965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Виды танцев</w:t>
      </w:r>
    </w:p>
    <w:p w:rsidR="00C64965" w:rsidRPr="00C64965" w:rsidRDefault="00C64965" w:rsidP="00C6496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649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 </w:t>
      </w:r>
      <w:r w:rsidRPr="00C64965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танцы и пляски с зафиксированными движениями,</w:t>
      </w:r>
      <w:r w:rsidRPr="00C649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построение которых определяется структурой музыкального произведения;</w:t>
      </w:r>
    </w:p>
    <w:p w:rsidR="00C64965" w:rsidRPr="00C64965" w:rsidRDefault="00C64965" w:rsidP="00C6496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649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 </w:t>
      </w:r>
      <w:r w:rsidRPr="00C64965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свободные танцы</w:t>
      </w:r>
      <w:r w:rsidRPr="00C649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C64965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и пляски</w:t>
      </w:r>
      <w:r w:rsidRPr="00C649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в которых наиболее ярко проявляются творческие способности исполнителей;</w:t>
      </w:r>
    </w:p>
    <w:p w:rsidR="00C64965" w:rsidRPr="00C64965" w:rsidRDefault="00C64965" w:rsidP="00C6496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649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 </w:t>
      </w:r>
      <w:r w:rsidRPr="00C64965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комбинированные танцы</w:t>
      </w:r>
      <w:r w:rsidRPr="00C649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включающие зафиксированные движения и свободную импровизацию;</w:t>
      </w:r>
    </w:p>
    <w:p w:rsidR="00C64965" w:rsidRPr="00C64965" w:rsidRDefault="00C64965" w:rsidP="00C6496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649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 </w:t>
      </w:r>
      <w:r w:rsidRPr="00C64965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народные танцы и пляски</w:t>
      </w:r>
      <w:r w:rsidRPr="00C649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построенные на подлинных элементах народного танца;</w:t>
      </w:r>
    </w:p>
    <w:p w:rsidR="00C64965" w:rsidRPr="00C64965" w:rsidRDefault="00C64965" w:rsidP="00C6496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649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 </w:t>
      </w:r>
      <w:r w:rsidRPr="00C64965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характерные танцы</w:t>
      </w:r>
      <w:r w:rsidRPr="00C649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исполняемые различными персонажами;</w:t>
      </w:r>
    </w:p>
    <w:p w:rsidR="00C64965" w:rsidRPr="00C64965" w:rsidRDefault="00C64965" w:rsidP="00C6496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649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 </w:t>
      </w:r>
      <w:r w:rsidRPr="00C64965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детские бальные танцы</w:t>
      </w:r>
      <w:r w:rsidRPr="00C649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включающие шаги польки, галопа, </w:t>
      </w:r>
      <w:proofErr w:type="spellStart"/>
      <w:r w:rsidRPr="00C649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вальсообразные</w:t>
      </w:r>
      <w:proofErr w:type="spellEnd"/>
      <w:r w:rsidRPr="00C649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движения и другие.</w:t>
      </w:r>
    </w:p>
    <w:p w:rsidR="00C64965" w:rsidRPr="00C64965" w:rsidRDefault="00C64965" w:rsidP="00C6496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</w:pPr>
      <w:r w:rsidRPr="00C64965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Создание детских танцев</w:t>
      </w:r>
    </w:p>
    <w:p w:rsidR="00C64965" w:rsidRPr="00C64965" w:rsidRDefault="00C64965" w:rsidP="00C6496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gramStart"/>
      <w:r w:rsidRPr="00C649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Первый путь – это работа над облегченным, доступным для детей вариантов уже существующих танцев для взрослых с использованием той же музыки.</w:t>
      </w:r>
      <w:proofErr w:type="gramEnd"/>
      <w:r w:rsidRPr="00C649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В них сохраняются движения танца для взрослых, его рисунок, но сокращается количество фигур, </w:t>
      </w:r>
      <w:r w:rsidRPr="00C649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упрощается композиция, исключаются наиболее трудные для детского исполнения элементы.</w:t>
      </w:r>
    </w:p>
    <w:p w:rsidR="00C64965" w:rsidRDefault="00C64965" w:rsidP="00C6496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649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Другой путь – это создание нового детского танца на понравившуюся детям и подходящую по музыкальной структуре, форме музыку. В такие танцы включаются обязательные для дошкольников программные танцевальные навыки (пружинки, поскоки, шаги галопа, приставной, ритмические хлопки и др.), многие из которых исполняются в новой современной манере. Одновременно вводятся и новые элементы.</w:t>
      </w:r>
    </w:p>
    <w:p w:rsidR="00C64965" w:rsidRPr="00C64965" w:rsidRDefault="00C64965" w:rsidP="00C6496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C64965" w:rsidRPr="00C64965" w:rsidRDefault="00C64965" w:rsidP="00C6496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64965">
        <w:rPr>
          <w:rFonts w:ascii="Times New Roman" w:hAnsi="Times New Roman" w:cs="Times New Roman"/>
          <w:b/>
          <w:sz w:val="24"/>
          <w:szCs w:val="24"/>
        </w:rPr>
        <w:t>Этапы обучения музыкально-ритмическим движениям</w:t>
      </w:r>
    </w:p>
    <w:bookmarkEnd w:id="0"/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</w:p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  <w:r w:rsidRPr="00C64965">
        <w:rPr>
          <w:rFonts w:ascii="Times New Roman" w:hAnsi="Times New Roman" w:cs="Times New Roman"/>
          <w:sz w:val="24"/>
          <w:szCs w:val="24"/>
        </w:rPr>
        <w:t>I этап – начальное обучение новым музыкальным движениям;</w:t>
      </w:r>
    </w:p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  <w:r w:rsidRPr="00C64965">
        <w:rPr>
          <w:rFonts w:ascii="Times New Roman" w:hAnsi="Times New Roman" w:cs="Times New Roman"/>
          <w:sz w:val="24"/>
          <w:szCs w:val="24"/>
        </w:rPr>
        <w:t>II этап – углубленное разучивание;</w:t>
      </w:r>
    </w:p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  <w:r w:rsidRPr="00C64965">
        <w:rPr>
          <w:rFonts w:ascii="Times New Roman" w:hAnsi="Times New Roman" w:cs="Times New Roman"/>
          <w:sz w:val="24"/>
          <w:szCs w:val="24"/>
        </w:rPr>
        <w:t>III этап – закрепление и совершенствование музыкально-ритмических движений.</w:t>
      </w:r>
    </w:p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</w:p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  <w:r w:rsidRPr="00C64965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gramStart"/>
      <w:r w:rsidRPr="00C64965">
        <w:rPr>
          <w:rFonts w:ascii="Times New Roman" w:hAnsi="Times New Roman" w:cs="Times New Roman"/>
          <w:sz w:val="24"/>
          <w:szCs w:val="24"/>
        </w:rPr>
        <w:t>на первом этапе направлено на создание у детей общего представления о новом движении во взаимосвязи</w:t>
      </w:r>
      <w:proofErr w:type="gramEnd"/>
      <w:r w:rsidRPr="00C64965">
        <w:rPr>
          <w:rFonts w:ascii="Times New Roman" w:hAnsi="Times New Roman" w:cs="Times New Roman"/>
          <w:sz w:val="24"/>
          <w:szCs w:val="24"/>
        </w:rPr>
        <w:t xml:space="preserve"> с музыкой. Чтобы заинтересовать детей танцем, педагог должен дать общую характеристику танцу, отметить его особенности. Большое значение имеет слушание музыки танца, уяснения ее содержания и особенностей, разбор ее структуры (отдельных частей, музыкальных фраз). Детям можно предложить отметить хлопками акценты, ритмический рисунок, начало новой части, музыкальной фразы.</w:t>
      </w:r>
    </w:p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</w:p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  <w:r w:rsidRPr="00C64965">
        <w:rPr>
          <w:rFonts w:ascii="Times New Roman" w:hAnsi="Times New Roman" w:cs="Times New Roman"/>
          <w:sz w:val="24"/>
          <w:szCs w:val="24"/>
        </w:rPr>
        <w:t>Основные действия педагога на первом этапе обучения:</w:t>
      </w:r>
    </w:p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</w:p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  <w:r w:rsidRPr="00C64965">
        <w:rPr>
          <w:rFonts w:ascii="Times New Roman" w:hAnsi="Times New Roman" w:cs="Times New Roman"/>
          <w:sz w:val="24"/>
          <w:szCs w:val="24"/>
        </w:rPr>
        <w:t>объяснение;</w:t>
      </w:r>
    </w:p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  <w:r w:rsidRPr="00C64965">
        <w:rPr>
          <w:rFonts w:ascii="Times New Roman" w:hAnsi="Times New Roman" w:cs="Times New Roman"/>
          <w:sz w:val="24"/>
          <w:szCs w:val="24"/>
        </w:rPr>
        <w:t>выразительное исполнение;</w:t>
      </w:r>
    </w:p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  <w:r w:rsidRPr="00C64965">
        <w:rPr>
          <w:rFonts w:ascii="Times New Roman" w:hAnsi="Times New Roman" w:cs="Times New Roman"/>
          <w:sz w:val="24"/>
          <w:szCs w:val="24"/>
        </w:rPr>
        <w:t>показ нового танцевального движения воспитателем, соответствующего содержанию музыки.</w:t>
      </w:r>
    </w:p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  <w:r w:rsidRPr="00C64965">
        <w:rPr>
          <w:rFonts w:ascii="Times New Roman" w:hAnsi="Times New Roman" w:cs="Times New Roman"/>
          <w:sz w:val="24"/>
          <w:szCs w:val="24"/>
        </w:rPr>
        <w:t>На втором этапе обучения в результате активной работы педагога и детей (небольшими группами и индивидуально) происходит овладение основными движениями во взаимосвязи с музыкой.</w:t>
      </w:r>
    </w:p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</w:p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  <w:r w:rsidRPr="00C64965">
        <w:rPr>
          <w:rFonts w:ascii="Times New Roman" w:hAnsi="Times New Roman" w:cs="Times New Roman"/>
          <w:sz w:val="24"/>
          <w:szCs w:val="24"/>
        </w:rPr>
        <w:t>Педагог заранее анализирует, какие ошибки могут встретиться у детей при овладении тем или иным движением, находит точные слова для объяснения отдельных деталей, продумывает образные сравнения, четкие краткие указания, использует подготовительные танцевальные упражнения.</w:t>
      </w:r>
    </w:p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</w:p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  <w:r w:rsidRPr="00C64965">
        <w:rPr>
          <w:rFonts w:ascii="Times New Roman" w:hAnsi="Times New Roman" w:cs="Times New Roman"/>
          <w:sz w:val="24"/>
          <w:szCs w:val="24"/>
        </w:rPr>
        <w:t>Дети могут стоять врассыпную или в общем кругу, в этом случае они хорошо видят показ педагога (никто не стоит к нему спиной или боком), а педагог в свою очередь имеет возможность контролировать качество движений. Если дети стоят врассыпную, показ педагога должен быть зеркальным.</w:t>
      </w:r>
    </w:p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</w:p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  <w:r w:rsidRPr="00C64965">
        <w:rPr>
          <w:rFonts w:ascii="Times New Roman" w:hAnsi="Times New Roman" w:cs="Times New Roman"/>
          <w:sz w:val="24"/>
          <w:szCs w:val="24"/>
        </w:rPr>
        <w:t>Педагог должен постоянно наблюдать за выполнением детьми движений в соответствии с темпом, ритмом, динамическими оттенками музыки, исправлять ошибки, поощрять.</w:t>
      </w:r>
    </w:p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</w:p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  <w:r w:rsidRPr="00C64965">
        <w:rPr>
          <w:rFonts w:ascii="Times New Roman" w:hAnsi="Times New Roman" w:cs="Times New Roman"/>
          <w:sz w:val="24"/>
          <w:szCs w:val="24"/>
        </w:rPr>
        <w:t>Главными признаками сформированного музыкально-двигательного навыка является сознательное выполнение движений в соответствии с характером музыки, качества выполнения (точность, ритмичность, выразительность).</w:t>
      </w:r>
    </w:p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</w:p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  <w:r w:rsidRPr="00C64965">
        <w:rPr>
          <w:rFonts w:ascii="Times New Roman" w:hAnsi="Times New Roman" w:cs="Times New Roman"/>
          <w:sz w:val="24"/>
          <w:szCs w:val="24"/>
        </w:rPr>
        <w:t xml:space="preserve">На третьем этапе ставится задача довести приобретённые детьми умения и навыки в музыкально – </w:t>
      </w:r>
      <w:proofErr w:type="gramStart"/>
      <w:r w:rsidRPr="00C64965">
        <w:rPr>
          <w:rFonts w:ascii="Times New Roman" w:hAnsi="Times New Roman" w:cs="Times New Roman"/>
          <w:sz w:val="24"/>
          <w:szCs w:val="24"/>
        </w:rPr>
        <w:t>ритмическом движении</w:t>
      </w:r>
      <w:proofErr w:type="gramEnd"/>
      <w:r w:rsidRPr="00C64965">
        <w:rPr>
          <w:rFonts w:ascii="Times New Roman" w:hAnsi="Times New Roman" w:cs="Times New Roman"/>
          <w:sz w:val="24"/>
          <w:szCs w:val="24"/>
        </w:rPr>
        <w:t xml:space="preserve"> до степени самостоятельного творческого исполнения и использования танцев, игр в повседневной жизни. К самостоятельному творчеству дети подходят постепенно, путём посильных или творческих заданий, которые предлагаются в порядке последовательности </w:t>
      </w:r>
      <w:proofErr w:type="gramStart"/>
      <w:r w:rsidRPr="00C6496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64965">
        <w:rPr>
          <w:rFonts w:ascii="Times New Roman" w:hAnsi="Times New Roman" w:cs="Times New Roman"/>
          <w:sz w:val="24"/>
          <w:szCs w:val="24"/>
        </w:rPr>
        <w:t xml:space="preserve"> простых к более сложным.</w:t>
      </w:r>
    </w:p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</w:p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  <w:r w:rsidRPr="00C64965">
        <w:rPr>
          <w:rFonts w:ascii="Times New Roman" w:hAnsi="Times New Roman" w:cs="Times New Roman"/>
          <w:sz w:val="24"/>
          <w:szCs w:val="24"/>
        </w:rPr>
        <w:t>Этапы разучивания упражнений:</w:t>
      </w:r>
    </w:p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</w:p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  <w:r w:rsidRPr="00C64965">
        <w:rPr>
          <w:rFonts w:ascii="Times New Roman" w:hAnsi="Times New Roman" w:cs="Times New Roman"/>
          <w:sz w:val="24"/>
          <w:szCs w:val="24"/>
        </w:rPr>
        <w:t>1. Словесное объяснение педагога, затем показ упражнения воспитателем под музыкальное сопровождение.</w:t>
      </w:r>
    </w:p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  <w:r w:rsidRPr="00C64965">
        <w:rPr>
          <w:rFonts w:ascii="Times New Roman" w:hAnsi="Times New Roman" w:cs="Times New Roman"/>
          <w:sz w:val="24"/>
          <w:szCs w:val="24"/>
        </w:rPr>
        <w:t xml:space="preserve">2. Разучивание сложных движений («переменный шаг», «шаг польки»…) </w:t>
      </w:r>
      <w:proofErr w:type="gramStart"/>
      <w:r w:rsidRPr="00C6496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</w:p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  <w:r w:rsidRPr="00C64965">
        <w:rPr>
          <w:rFonts w:ascii="Times New Roman" w:hAnsi="Times New Roman" w:cs="Times New Roman"/>
          <w:sz w:val="24"/>
          <w:szCs w:val="24"/>
        </w:rPr>
        <w:t>частям сначала под счет, затем под музыку.</w:t>
      </w:r>
    </w:p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  <w:r w:rsidRPr="00C64965">
        <w:rPr>
          <w:rFonts w:ascii="Times New Roman" w:hAnsi="Times New Roman" w:cs="Times New Roman"/>
          <w:sz w:val="24"/>
          <w:szCs w:val="24"/>
        </w:rPr>
        <w:t>3. Показ ребенка, освоившего это упражнение.</w:t>
      </w:r>
    </w:p>
    <w:p w:rsidR="00C64965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  <w:r w:rsidRPr="00C64965">
        <w:rPr>
          <w:rFonts w:ascii="Times New Roman" w:hAnsi="Times New Roman" w:cs="Times New Roman"/>
          <w:sz w:val="24"/>
          <w:szCs w:val="24"/>
        </w:rPr>
        <w:t>4. Закрепление упражнения всеми детьми на последующих занятиях.</w:t>
      </w:r>
    </w:p>
    <w:p w:rsidR="00014F02" w:rsidRPr="00C64965" w:rsidRDefault="00C64965" w:rsidP="00C64965">
      <w:pPr>
        <w:rPr>
          <w:rFonts w:ascii="Times New Roman" w:hAnsi="Times New Roman" w:cs="Times New Roman"/>
          <w:sz w:val="24"/>
          <w:szCs w:val="24"/>
        </w:rPr>
      </w:pPr>
      <w:r w:rsidRPr="00C64965">
        <w:rPr>
          <w:rFonts w:ascii="Times New Roman" w:hAnsi="Times New Roman" w:cs="Times New Roman"/>
          <w:sz w:val="24"/>
          <w:szCs w:val="24"/>
        </w:rPr>
        <w:t>5. Оценка выполнения упражнения детьми.</w:t>
      </w:r>
    </w:p>
    <w:sectPr w:rsidR="00014F02" w:rsidRPr="00C6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65"/>
    <w:rsid w:val="00014F02"/>
    <w:rsid w:val="00C6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2021-06-02T09:11:00Z</dcterms:created>
  <dcterms:modified xsi:type="dcterms:W3CDTF">2021-06-02T09:13:00Z</dcterms:modified>
</cp:coreProperties>
</file>