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36" w:rsidRPr="00C11636" w:rsidRDefault="00C11636" w:rsidP="00C11636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636">
        <w:rPr>
          <w:rFonts w:ascii="Times New Roman" w:hAnsi="Times New Roman" w:cs="Times New Roman"/>
          <w:b/>
          <w:color w:val="FF0000"/>
          <w:sz w:val="28"/>
          <w:szCs w:val="28"/>
        </w:rPr>
        <w:t>Аннотация програм</w:t>
      </w:r>
      <w:bookmarkStart w:id="0" w:name="_GoBack"/>
      <w:bookmarkEnd w:id="0"/>
      <w:r w:rsidRPr="00C11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мы «Ступенька к ЗОЖ» </w:t>
      </w:r>
    </w:p>
    <w:p w:rsidR="00C11636" w:rsidRPr="00C11636" w:rsidRDefault="00C11636" w:rsidP="00C1163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Направленность:</w:t>
      </w:r>
      <w:r w:rsidRPr="00C1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оздоровительная физкультура, ОФП (общая физическая подготовка)</w:t>
      </w:r>
    </w:p>
    <w:p w:rsidR="00C11636" w:rsidRPr="00C11636" w:rsidRDefault="00C11636" w:rsidP="00C1163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воспитанников: </w:t>
      </w:r>
      <w:r w:rsidRPr="00C11636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- 7 лет</w:t>
      </w:r>
    </w:p>
    <w:p w:rsidR="00C11636" w:rsidRPr="00C11636" w:rsidRDefault="00C11636" w:rsidP="00C1163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Сертифицированные: </w:t>
      </w:r>
      <w:r w:rsidRPr="00C1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</w:t>
      </w:r>
    </w:p>
    <w:p w:rsidR="00C11636" w:rsidRPr="00C11636" w:rsidRDefault="00C11636" w:rsidP="00C1163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Возможности: </w:t>
      </w:r>
      <w:r w:rsidRPr="00C11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образовательные технологии не предусмотрены</w:t>
      </w:r>
    </w:p>
    <w:p w:rsidR="00C11636" w:rsidRPr="00C11636" w:rsidRDefault="00C11636" w:rsidP="00C11636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11636">
        <w:rPr>
          <w:sz w:val="28"/>
          <w:szCs w:val="28"/>
        </w:rPr>
        <w:t>Программа предназначена для дополнительного образования дошкольников и не предусматривает жесткий объём содержания образования.</w:t>
      </w:r>
    </w:p>
    <w:p w:rsidR="00C11636" w:rsidRPr="00C11636" w:rsidRDefault="00C11636" w:rsidP="00C11636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11636">
        <w:rPr>
          <w:sz w:val="28"/>
          <w:szCs w:val="28"/>
        </w:rPr>
        <w:t xml:space="preserve">Занятия проводятся в игровой форме, в основе которой лежит партнерская позиция взрослого, личностно-ориентированное отношение к ребенку и непринужденная форма организации физкультурно-оздоровительной деятельности. Игровые приемы обеспечивают динамичность процесса обучения, максимально удовлетворяют потребности ребенка в двигательной активности. Музыкальное сопровождение подвижных игр поднимает настроение, побуждает детей к самовыражению творчества в движениях, повышают его самооценку. Использование </w:t>
      </w:r>
      <w:proofErr w:type="spellStart"/>
      <w:r w:rsidRPr="00C11636">
        <w:rPr>
          <w:sz w:val="28"/>
          <w:szCs w:val="28"/>
        </w:rPr>
        <w:t>здоровьесберегающих</w:t>
      </w:r>
      <w:proofErr w:type="spellEnd"/>
      <w:r w:rsidRPr="00C11636">
        <w:rPr>
          <w:sz w:val="28"/>
          <w:szCs w:val="28"/>
        </w:rPr>
        <w:t xml:space="preserve"> технологий благоприятно действует на психофизическое здоровье ребенка.</w:t>
      </w:r>
    </w:p>
    <w:p w:rsidR="00C11636" w:rsidRPr="00C11636" w:rsidRDefault="00C11636" w:rsidP="00C11636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11636">
        <w:rPr>
          <w:sz w:val="28"/>
          <w:szCs w:val="28"/>
        </w:rPr>
        <w:t>Программа рассчитана на один год обучения: для детей с 5 до 7 лет. Занятия проводятся два раза в неделю: 30 минут. Форма обучения – групповые занятия. </w:t>
      </w:r>
    </w:p>
    <w:p w:rsidR="00C225DA" w:rsidRDefault="00C225DA"/>
    <w:sectPr w:rsidR="00C2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36"/>
    <w:rsid w:val="00C11636"/>
    <w:rsid w:val="00C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2021-05-13T10:31:00Z</dcterms:created>
  <dcterms:modified xsi:type="dcterms:W3CDTF">2021-05-13T10:35:00Z</dcterms:modified>
</cp:coreProperties>
</file>